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605F" w14:textId="407E711F" w:rsidR="00BB0606" w:rsidRDefault="00BB0606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71D5FC" w14:textId="00ED5D3E" w:rsidR="00BB0606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09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Przedsiębiorstwo Wielobranżowe </w:t>
      </w:r>
      <w:r w:rsidR="00E85C45">
        <w:rPr>
          <w:rFonts w:ascii="Arial" w:eastAsia="Times New Roman" w:hAnsi="Arial" w:cs="Arial"/>
          <w:b/>
          <w:sz w:val="18"/>
          <w:szCs w:val="18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77777777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www.ekokwiat.pl</w:t>
      </w:r>
    </w:p>
    <w:p w14:paraId="555414A3" w14:textId="77777777" w:rsidR="00284D3E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Biuro obsługi klienta: </w:t>
      </w:r>
      <w:r w:rsidRPr="009F095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15 821 35 96</w:t>
      </w:r>
    </w:p>
    <w:p w14:paraId="15A8A0A3" w14:textId="77777777" w:rsidR="00BB0606" w:rsidRPr="00BC1AC4" w:rsidRDefault="00BB0606" w:rsidP="00BB0606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01274484" w14:textId="37D1E5DC" w:rsidR="00284D3E" w:rsidRPr="00BC1AC4" w:rsidRDefault="00BB0606" w:rsidP="00F3275E">
      <w:pPr>
        <w:jc w:val="center"/>
        <w:rPr>
          <w:rFonts w:ascii="Arial" w:hAnsi="Arial" w:cs="Arial"/>
          <w:b/>
          <w:sz w:val="20"/>
        </w:rPr>
      </w:pPr>
      <w:r w:rsidRPr="00BC1AC4">
        <w:rPr>
          <w:rFonts w:ascii="Arial" w:hAnsi="Arial" w:cs="Arial"/>
          <w:b/>
          <w:sz w:val="20"/>
        </w:rPr>
        <w:t xml:space="preserve">HARMONOGRAM WYWOZU ODPADÓW </w:t>
      </w:r>
      <w:r w:rsidR="00BC1AC4">
        <w:rPr>
          <w:rFonts w:ascii="Arial" w:hAnsi="Arial" w:cs="Arial"/>
          <w:b/>
          <w:sz w:val="20"/>
        </w:rPr>
        <w:t xml:space="preserve">W MIESIĄCACH </w:t>
      </w:r>
      <w:r w:rsidR="00E85C45">
        <w:rPr>
          <w:rFonts w:ascii="Arial" w:hAnsi="Arial" w:cs="Arial"/>
          <w:b/>
          <w:sz w:val="20"/>
        </w:rPr>
        <w:t>KWIECIEŃ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-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GRUDZIEŃ</w:t>
      </w:r>
      <w:r w:rsidR="00F3275E">
        <w:rPr>
          <w:rFonts w:ascii="Arial" w:hAnsi="Arial" w:cs="Arial"/>
          <w:b/>
          <w:sz w:val="20"/>
        </w:rPr>
        <w:t xml:space="preserve"> 2021 ROK</w:t>
      </w:r>
      <w:r w:rsidRPr="00BC1AC4">
        <w:rPr>
          <w:rFonts w:ascii="Arial" w:hAnsi="Arial" w:cs="Arial"/>
          <w:b/>
          <w:sz w:val="20"/>
        </w:rPr>
        <w:t>U</w:t>
      </w:r>
    </w:p>
    <w:tbl>
      <w:tblPr>
        <w:tblW w:w="10355" w:type="dxa"/>
        <w:tblInd w:w="-5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108"/>
        <w:gridCol w:w="1624"/>
        <w:gridCol w:w="1674"/>
        <w:gridCol w:w="2006"/>
        <w:gridCol w:w="1937"/>
      </w:tblGrid>
      <w:tr w:rsidR="00216C67" w:rsidRPr="00145326" w14:paraId="36CA0A3C" w14:textId="77777777" w:rsidTr="006C1D61">
        <w:trPr>
          <w:trHeight w:val="48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160" w14:textId="68A23353" w:rsidR="00216C67" w:rsidRPr="00723B4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Hlk46389206"/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WYW</w:t>
            </w:r>
            <w:r w:rsidR="001E1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Ó</w:t>
            </w: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</w:t>
            </w:r>
          </w:p>
          <w:p w14:paraId="697F1D45" w14:textId="77777777" w:rsidR="00216C67" w:rsidRPr="009F095C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MIEJSCOWOŚCI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2C18888C" w:rsidR="00216C67" w:rsidRPr="009F095C" w:rsidRDefault="009C0E84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 xml:space="preserve">Pączek Gorzycki </w:t>
            </w:r>
          </w:p>
        </w:tc>
      </w:tr>
      <w:tr w:rsidR="00723B42" w:rsidRPr="00145326" w14:paraId="7BBC3224" w14:textId="77777777" w:rsidTr="006C1D61">
        <w:trPr>
          <w:trHeight w:val="14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7777777" w:rsidR="00723B42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Segregowane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527B6FFC" w14:textId="2F84A6CA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222D90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CB37B42" w14:textId="69DFA52F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biodegradowalne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52289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EE94833" w14:textId="3A7ADE67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79366886" w:rsidR="00723B42" w:rsidRPr="009F095C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Zimny popiół</w:t>
            </w:r>
          </w:p>
        </w:tc>
      </w:tr>
      <w:tr w:rsidR="008558A7" w:rsidRPr="00145326" w14:paraId="1D975D2E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5B7A2A99" w:rsidR="008558A7" w:rsidRPr="009F095C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6 ,19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1FEC8D69" w:rsidR="008558A7" w:rsidRPr="009F095C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542119B9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16, 30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14E4C113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232FD85D" w:rsidR="008558A7" w:rsidRPr="009F095C" w:rsidRDefault="008558A7" w:rsidP="009D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Popiół gromadzimy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w workach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i oddajemy do kontenerów usytuowanych na terenie gminy lub oddajemy na PSZOK przy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>ul. Wrzawskiej 9 w Gorzycach</w:t>
            </w:r>
          </w:p>
        </w:tc>
      </w:tr>
      <w:tr w:rsidR="008558A7" w:rsidRPr="00145326" w14:paraId="5037012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37CAB0DF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4, 17, 31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5BDA0910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046DC6A8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026AC85E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9229" w14:textId="6A673A54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3AF67229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439FA131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5DF7BCBA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6559734C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7966BB8E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A011" w14:textId="781FA933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14839E9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5D31B0FD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565FCC79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5C489CE1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68B748F7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006A" w14:textId="1BBDE476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0072B87D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4B8860CD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49F6632D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3425BDF8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26F592DC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37C2" w14:textId="0E9696AD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67E50ADD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283B9ED4" w:rsidR="008558A7" w:rsidRPr="009F095C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1248E5D6" w:rsidR="008558A7" w:rsidRPr="009F095C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3D00147C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3, 17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7F938234" w:rsidR="008558A7" w:rsidRDefault="00C47246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94A2" w14:textId="12019E52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083E522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20166C41" w:rsidR="008558A7" w:rsidRPr="009F095C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4, 18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1A907A50" w:rsidR="008558A7" w:rsidRPr="009F095C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12906B67" w:rsidR="008558A7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1, 15, 29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49750856" w:rsidR="008558A7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90FE" w14:textId="38C77FD6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9BE994C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29CDB4BE" w:rsidR="008558A7" w:rsidRPr="009F095C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539BAD45" w:rsidR="008558A7" w:rsidRPr="009F095C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0DC65764" w:rsidR="008558A7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0D135BF7" w:rsidR="008558A7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E52E" w14:textId="7D263A4C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7A21E0B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3ABBD4E5" w:rsidR="008558A7" w:rsidRPr="009F095C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52E31794" w:rsidR="008558A7" w:rsidRPr="009F095C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0ECDEA61" w:rsidR="008558A7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3E1299BC" w:rsidR="008558A7" w:rsidRDefault="00C35314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6B29" w14:textId="77777777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32A755DF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</w:p>
    <w:p w14:paraId="57BD03CE" w14:textId="69E14109" w:rsidR="00E411CA" w:rsidRPr="004F1994" w:rsidRDefault="00E411CA" w:rsidP="004F1994">
      <w:pPr>
        <w:spacing w:after="0" w:line="240" w:lineRule="auto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Kontener na zimny popiół w miejscowości </w:t>
      </w:r>
      <w:r w:rsidR="009C0E84">
        <w:rPr>
          <w:b/>
          <w:color w:val="262626" w:themeColor="text1" w:themeTint="D9"/>
          <w:sz w:val="32"/>
          <w:szCs w:val="32"/>
          <w:u w:val="single"/>
          <w:vertAlign w:val="superscript"/>
        </w:rPr>
        <w:t>Pączek Gorzycki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znajduj</w:t>
      </w:r>
      <w:r w:rsidR="009C0E84">
        <w:rPr>
          <w:b/>
          <w:color w:val="262626" w:themeColor="text1" w:themeTint="D9"/>
          <w:sz w:val="32"/>
          <w:szCs w:val="32"/>
          <w:u w:val="single"/>
          <w:vertAlign w:val="superscript"/>
        </w:rPr>
        <w:t>e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się:</w:t>
      </w:r>
    </w:p>
    <w:p w14:paraId="06407375" w14:textId="3015BBD9" w:rsidR="00E411CA" w:rsidRDefault="009C0E84" w:rsidP="001300E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obok nieczynnego sklepu </w:t>
      </w:r>
    </w:p>
    <w:p w14:paraId="7D615C75" w14:textId="04579B7F" w:rsidR="00E85C45" w:rsidRPr="00B82AE3" w:rsidRDefault="008558A7" w:rsidP="001300E1">
      <w:pPr>
        <w:spacing w:after="0" w:line="240" w:lineRule="auto"/>
        <w:jc w:val="center"/>
        <w:rPr>
          <w:b/>
          <w:color w:val="7030A0"/>
          <w:sz w:val="36"/>
          <w:szCs w:val="36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517327E1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 i budowalne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1300E1" w:rsidRDefault="00784567" w:rsidP="00BB19E9">
      <w:pPr>
        <w:spacing w:after="0"/>
        <w:jc w:val="center"/>
        <w:rPr>
          <w:b/>
          <w:color w:val="FF0000"/>
          <w:sz w:val="32"/>
          <w:szCs w:val="32"/>
          <w:vertAlign w:val="superscript"/>
        </w:rPr>
      </w:pPr>
      <w:r w:rsidRPr="001300E1">
        <w:rPr>
          <w:b/>
          <w:color w:val="FF0000"/>
          <w:sz w:val="32"/>
          <w:szCs w:val="32"/>
          <w:vertAlign w:val="superscript"/>
        </w:rPr>
        <w:t xml:space="preserve"> Punkt</w:t>
      </w:r>
      <w:r w:rsidR="00E411CA" w:rsidRPr="001300E1">
        <w:rPr>
          <w:b/>
          <w:color w:val="FF0000"/>
          <w:sz w:val="32"/>
          <w:szCs w:val="32"/>
          <w:vertAlign w:val="superscript"/>
        </w:rPr>
        <w:t xml:space="preserve"> Selektywnej Zbiórki Odpadów Komunalnych</w:t>
      </w:r>
      <w:r w:rsidRPr="001300E1">
        <w:rPr>
          <w:b/>
          <w:color w:val="FF0000"/>
          <w:sz w:val="32"/>
          <w:szCs w:val="32"/>
          <w:vertAlign w:val="superscript"/>
        </w:rPr>
        <w:t xml:space="preserve"> w Gorzycach (PSZOK)</w:t>
      </w:r>
    </w:p>
    <w:p w14:paraId="505144BB" w14:textId="312F2E85" w:rsidR="00BB19E9" w:rsidRPr="00BB19E9" w:rsidRDefault="00784567" w:rsidP="00BB19E9">
      <w:pPr>
        <w:spacing w:after="0"/>
        <w:jc w:val="both"/>
        <w:rPr>
          <w:b/>
          <w:sz w:val="20"/>
          <w:szCs w:val="20"/>
        </w:rPr>
      </w:pPr>
      <w:r w:rsidRPr="00BB19E9">
        <w:rPr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594BDA4F" w:rsidR="00784567" w:rsidRPr="00BB19E9" w:rsidRDefault="00784567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color w:val="FF0000"/>
          <w:sz w:val="20"/>
          <w:szCs w:val="20"/>
          <w:vertAlign w:val="superscript"/>
        </w:rPr>
      </w:pPr>
      <w:r w:rsidRPr="00BB19E9">
        <w:rPr>
          <w:rFonts w:cs="Times New Roman"/>
          <w:color w:val="000000"/>
          <w:sz w:val="20"/>
          <w:szCs w:val="20"/>
        </w:rPr>
        <w:t>papieru i tektury;</w:t>
      </w:r>
    </w:p>
    <w:p w14:paraId="20EE2275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szkła;</w:t>
      </w:r>
    </w:p>
    <w:p w14:paraId="6AACA6D6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opakowań wielomateriałowych;</w:t>
      </w:r>
    </w:p>
    <w:p w14:paraId="7C8952C1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tworzywa sztucznego;</w:t>
      </w:r>
    </w:p>
    <w:p w14:paraId="3B38AF59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metali;</w:t>
      </w:r>
    </w:p>
    <w:p w14:paraId="08ABBF47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bioodpadów;</w:t>
      </w:r>
    </w:p>
    <w:p w14:paraId="3FD5C762" w14:textId="5F91F300" w:rsidR="00784567" w:rsidRPr="00BB19E9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784567" w:rsidRPr="00BB19E9">
        <w:rPr>
          <w:rFonts w:cs="Times New Roman"/>
          <w:sz w:val="20"/>
          <w:szCs w:val="20"/>
        </w:rPr>
        <w:t>przeterminowanych leków i chemikaliów;</w:t>
      </w:r>
    </w:p>
    <w:p w14:paraId="074EC41C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baterii i akumulatorów;</w:t>
      </w:r>
    </w:p>
    <w:p w14:paraId="73C620EA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zużytego sprzętu elektrycznego i elektronicznego;</w:t>
      </w:r>
    </w:p>
    <w:p w14:paraId="12E99A6F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mebli i innych odpadów wielkogabarytowych;</w:t>
      </w:r>
    </w:p>
    <w:p w14:paraId="6F269CB0" w14:textId="2F59E1DA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opon;</w:t>
      </w:r>
    </w:p>
    <w:p w14:paraId="11FB7807" w14:textId="64162C0E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popiołu,</w:t>
      </w:r>
    </w:p>
    <w:p w14:paraId="7BAC57E5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niebezpieczne;</w:t>
      </w:r>
    </w:p>
    <w:p w14:paraId="1DB4E3A1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budowlane i rozbiórkowe;</w:t>
      </w:r>
    </w:p>
    <w:p w14:paraId="3F8D5FA5" w14:textId="77777777" w:rsidR="00784567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tekstyliów i odzieży;</w:t>
      </w:r>
    </w:p>
    <w:p w14:paraId="18ECF7FC" w14:textId="2412BF95" w:rsidR="00E85C45" w:rsidRPr="004F1994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/>
        <w:jc w:val="both"/>
        <w:rPr>
          <w:b/>
          <w:color w:val="FF0000"/>
          <w:sz w:val="24"/>
          <w:szCs w:val="24"/>
          <w:u w:val="single"/>
          <w:vertAlign w:val="superscript"/>
        </w:rPr>
      </w:pPr>
      <w:r w:rsidRPr="004F1994">
        <w:rPr>
          <w:rFonts w:cs="Times New Roman"/>
          <w:sz w:val="20"/>
          <w:szCs w:val="20"/>
        </w:rPr>
        <w:t xml:space="preserve">odpadów  niekwalifikujących  się  do  odpadów  medycznych  powstałych  w gospodarstwie domowym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 xml:space="preserve">w wyniku przyjmowania produktów leczniczych w formie  iniekcji  i  prowadzenia  monitoringu  poziomu 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>substancji  we  krwi,  w szczególności  igieł  i  strzykawek</w:t>
      </w:r>
      <w:r w:rsidR="004F1994" w:rsidRPr="004F1994">
        <w:rPr>
          <w:b/>
          <w:sz w:val="20"/>
          <w:szCs w:val="20"/>
        </w:rPr>
        <w:t>.</w:t>
      </w:r>
    </w:p>
    <w:p w14:paraId="4CA427FD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56829862" w14:textId="77777777" w:rsidR="004F1994" w:rsidRDefault="004F1994" w:rsidP="00F3275E">
      <w:pPr>
        <w:spacing w:after="0"/>
        <w:ind w:right="-483"/>
        <w:rPr>
          <w:b/>
          <w:color w:val="000000" w:themeColor="text1"/>
          <w:sz w:val="18"/>
        </w:rPr>
      </w:pPr>
    </w:p>
    <w:tbl>
      <w:tblPr>
        <w:tblStyle w:val="Tabela-Siatka"/>
        <w:tblW w:w="94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A3454C" w14:paraId="71D977DE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00B0F0"/>
            <w:vAlign w:val="center"/>
          </w:tcPr>
          <w:p w14:paraId="10203BAB" w14:textId="71A4D426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PAPIER</w:t>
            </w:r>
          </w:p>
          <w:p w14:paraId="016C3459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73D4852E" w14:textId="5B6B9DD7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NIEBIESKI</w:t>
            </w:r>
          </w:p>
        </w:tc>
        <w:tc>
          <w:tcPr>
            <w:tcW w:w="3164" w:type="dxa"/>
          </w:tcPr>
          <w:p w14:paraId="03933385" w14:textId="6632244A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12C1E01" w14:textId="77777777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7A606179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5E8846E2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3B062AAD" w14:textId="788AC7DC" w:rsidR="00A3454C" w:rsidRPr="00BF6D55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165" w:type="dxa"/>
          </w:tcPr>
          <w:p w14:paraId="1C79E87F" w14:textId="0BD9109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6E48E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2D3628BF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24EEEC75" w14:textId="11C5F7B7" w:rsidR="00D26BBB" w:rsidRPr="00A32F3D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769FF727" w14:textId="239BDB3B" w:rsidR="00A3454C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A3454C" w14:paraId="0E5281BB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FFFF00"/>
            <w:vAlign w:val="center"/>
          </w:tcPr>
          <w:p w14:paraId="21AF7FB9" w14:textId="1827A36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METALE </w:t>
            </w:r>
            <w:r w:rsidR="00A3454C">
              <w:rPr>
                <w:b/>
                <w:color w:val="000000" w:themeColor="text1"/>
                <w:sz w:val="30"/>
                <w:szCs w:val="30"/>
              </w:rPr>
              <w:br/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I TWORZYWA 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0"/>
                <w:szCs w:val="30"/>
              </w:rPr>
              <w:br/>
              <w:t xml:space="preserve">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SZTUCZNE</w:t>
            </w:r>
          </w:p>
          <w:p w14:paraId="2F20DA67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ED884A6" w14:textId="72301612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WOREK Ż</w:t>
            </w:r>
            <w:r w:rsidR="00A3454C">
              <w:rPr>
                <w:b/>
                <w:color w:val="000000" w:themeColor="text1"/>
                <w:sz w:val="18"/>
              </w:rPr>
              <w:t>ÓŁTY</w:t>
            </w:r>
          </w:p>
        </w:tc>
        <w:tc>
          <w:tcPr>
            <w:tcW w:w="3164" w:type="dxa"/>
          </w:tcPr>
          <w:p w14:paraId="23FC1853" w14:textId="193DEAE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651AA24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15F90E4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0EA4B207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5F4E64E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5D829C4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76B25B3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136597AB" w14:textId="045FAE88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165" w:type="dxa"/>
          </w:tcPr>
          <w:p w14:paraId="2B382AC8" w14:textId="24CE036A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1139FC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08E61CA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7EE6918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6E68E35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48E68CF2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67A70A5" w14:textId="77777777" w:rsidR="00AC325F" w:rsidRPr="00A32F3D" w:rsidRDefault="00AC325F" w:rsidP="00AC325F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1FB7466" w14:textId="77777777" w:rsidR="00D26BBB" w:rsidRDefault="00D26BBB" w:rsidP="00D26BB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3B7839E9" w14:textId="46AD3669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A3454C" w14:paraId="6726EB8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92D050"/>
            <w:vAlign w:val="center"/>
          </w:tcPr>
          <w:p w14:paraId="3B61D6C3" w14:textId="3F129FC1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SZKŁO</w:t>
            </w:r>
          </w:p>
          <w:p w14:paraId="1A67715F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0E478D7F" w14:textId="48877F4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ZIELONY</w:t>
            </w:r>
          </w:p>
        </w:tc>
        <w:tc>
          <w:tcPr>
            <w:tcW w:w="3164" w:type="dxa"/>
          </w:tcPr>
          <w:p w14:paraId="7769E6C6" w14:textId="34C73CF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00A3A9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53758BEA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F857589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6A0BFB34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0E65BB4C" w14:textId="6FCF188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46F7EAC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FF6E10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2D22E83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2F333B55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68B0F153" w14:textId="67FBEAA2" w:rsidR="00A3454C" w:rsidRP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A3454C" w14:paraId="3E70892C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3DE1A9C3" w14:textId="3A314463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BIOODPADY</w:t>
            </w:r>
          </w:p>
          <w:p w14:paraId="5CBCB046" w14:textId="4DC3575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5B263C82" w14:textId="112AFB00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</w:t>
            </w:r>
            <w:r w:rsidR="00A3454C">
              <w:rPr>
                <w:b/>
                <w:color w:val="000000" w:themeColor="text1"/>
                <w:sz w:val="18"/>
              </w:rPr>
              <w:t>WOREK BRĄZOWY</w:t>
            </w:r>
          </w:p>
        </w:tc>
        <w:tc>
          <w:tcPr>
            <w:tcW w:w="3164" w:type="dxa"/>
          </w:tcPr>
          <w:p w14:paraId="5A7B372F" w14:textId="4400E349" w:rsidR="00D26BBB" w:rsidRDefault="00D26BBB" w:rsidP="00D26BB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09FA062B" w14:textId="3436A2CA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57CB508C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2DDDFC27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381F3039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64EC3658" w14:textId="4E9BFC59" w:rsidR="00A3454C" w:rsidRPr="00D26BBB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165" w:type="dxa"/>
          </w:tcPr>
          <w:p w14:paraId="76EC6BD9" w14:textId="66F25340" w:rsidR="00D26BBB" w:rsidRDefault="00D26BBB" w:rsidP="00D26BBB">
            <w:pPr>
              <w:spacing w:after="0" w:line="240" w:lineRule="auto"/>
              <w:ind w:left="268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27FDB9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1E189D4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3157849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0585703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6B2FAB8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1ED42BF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54EDB61E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A3454C" w14:paraId="7354FE7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35C97EF5" w14:textId="38EBDC8F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POPIÓŁ</w:t>
            </w:r>
          </w:p>
          <w:p w14:paraId="59FA87F6" w14:textId="7777777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74AD62D9" w14:textId="4B791E35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  </w:t>
            </w:r>
            <w:r w:rsidR="00A3454C">
              <w:rPr>
                <w:b/>
                <w:color w:val="000000" w:themeColor="text1"/>
                <w:sz w:val="18"/>
              </w:rPr>
              <w:t>WOREK SZARY</w:t>
            </w:r>
          </w:p>
        </w:tc>
        <w:tc>
          <w:tcPr>
            <w:tcW w:w="3164" w:type="dxa"/>
          </w:tcPr>
          <w:p w14:paraId="3422D81A" w14:textId="77777777" w:rsidR="00AC325F" w:rsidRDefault="00AC325F" w:rsidP="00AC325F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3DBECCAE" w14:textId="77777777" w:rsidR="00D26BBB" w:rsidRPr="00AC325F" w:rsidRDefault="00D26BBB" w:rsidP="002049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5BBF12F0" w14:textId="77777777" w:rsidR="00D26BBB" w:rsidRPr="00E85C45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7C4A5B56" w14:textId="77777777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2180AA1" w14:textId="77777777" w:rsidR="00AC325F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E134ABF" w14:textId="4F5CA731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do pojemnika/worka wrzucamy </w:t>
            </w:r>
          </w:p>
          <w:p w14:paraId="3AB626E7" w14:textId="3527444C" w:rsidR="00A3454C" w:rsidRDefault="00D26BBB" w:rsidP="00204997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165" w:type="dxa"/>
          </w:tcPr>
          <w:p w14:paraId="79709BFB" w14:textId="701CF54D" w:rsidR="00D26BBB" w:rsidRDefault="00D26BBB" w:rsidP="00D26BB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3086E170" w14:textId="77777777" w:rsidR="00AC325F" w:rsidRDefault="00D26BBB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78FF405C" w14:textId="418348F9" w:rsidR="00A3454C" w:rsidRPr="00D26BBB" w:rsidRDefault="00D26BBB" w:rsidP="00AC325F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A3454C" w14:paraId="663B17EA" w14:textId="77777777" w:rsidTr="001E7A43">
        <w:trPr>
          <w:trHeight w:val="2570"/>
          <w:jc w:val="center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681A3EA6" w14:textId="0088C34E" w:rsidR="00A3454C" w:rsidRPr="001E7A43" w:rsidRDefault="00BF6D55" w:rsidP="00BF6D55">
            <w:pPr>
              <w:spacing w:after="0"/>
              <w:ind w:right="-483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</w:t>
            </w:r>
            <w:r w:rsidR="00A3454C" w:rsidRPr="001E7A43">
              <w:rPr>
                <w:b/>
                <w:color w:val="FFFFFF" w:themeColor="background1"/>
                <w:sz w:val="32"/>
                <w:szCs w:val="32"/>
              </w:rPr>
              <w:t>ZMIESZANE</w:t>
            </w:r>
          </w:p>
          <w:p w14:paraId="7B3EBCA9" w14:textId="77777777" w:rsidR="00A3454C" w:rsidRPr="001E7A43" w:rsidRDefault="00A3454C" w:rsidP="00A3454C">
            <w:pPr>
              <w:spacing w:after="0"/>
              <w:ind w:right="-48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5A31481C" w14:textId="794FDDA6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1E7A43">
              <w:rPr>
                <w:b/>
                <w:color w:val="FFFFFF" w:themeColor="background1"/>
                <w:sz w:val="20"/>
                <w:szCs w:val="24"/>
              </w:rPr>
              <w:t xml:space="preserve">              </w:t>
            </w:r>
            <w:r w:rsidR="00A3454C" w:rsidRPr="001E7A43">
              <w:rPr>
                <w:b/>
                <w:color w:val="FFFFFF" w:themeColor="background1"/>
                <w:sz w:val="20"/>
                <w:szCs w:val="24"/>
              </w:rPr>
              <w:t>WOREK CZARNY</w:t>
            </w:r>
          </w:p>
        </w:tc>
        <w:tc>
          <w:tcPr>
            <w:tcW w:w="3164" w:type="dxa"/>
          </w:tcPr>
          <w:p w14:paraId="5C4CB7BE" w14:textId="196134C9" w:rsidR="00204997" w:rsidRPr="00204997" w:rsidRDefault="00204997" w:rsidP="00204997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8532E58" w14:textId="6D05045D" w:rsidR="00D26BBB" w:rsidRPr="00D26BBB" w:rsidRDefault="00D26BBB" w:rsidP="00204997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2FA8301E" w14:textId="77777777" w:rsidR="00A3454C" w:rsidRDefault="00A3454C" w:rsidP="00A3454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6EDCA3DD" w14:textId="77777777" w:rsidR="00204997" w:rsidRDefault="00204997" w:rsidP="00204997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24AAF7C" w14:textId="5475CE5C" w:rsidR="00A3454C" w:rsidRPr="00AC325F" w:rsidRDefault="00AC325F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 xml:space="preserve">do pojemników na odpady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>zmieszane</w:t>
            </w:r>
          </w:p>
        </w:tc>
      </w:tr>
    </w:tbl>
    <w:p w14:paraId="509EF185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sectPr w:rsidR="00A3454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5DAD3" w14:textId="77777777" w:rsidR="00EA0854" w:rsidRDefault="00EA0854" w:rsidP="00784567">
      <w:pPr>
        <w:spacing w:after="0" w:line="240" w:lineRule="auto"/>
      </w:pPr>
      <w:r>
        <w:separator/>
      </w:r>
    </w:p>
  </w:endnote>
  <w:endnote w:type="continuationSeparator" w:id="0">
    <w:p w14:paraId="7BC83024" w14:textId="77777777" w:rsidR="00EA0854" w:rsidRDefault="00EA0854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04DBB" w14:textId="77777777" w:rsidR="00EA0854" w:rsidRDefault="00EA0854" w:rsidP="00784567">
      <w:pPr>
        <w:spacing w:after="0" w:line="240" w:lineRule="auto"/>
      </w:pPr>
      <w:r>
        <w:separator/>
      </w:r>
    </w:p>
  </w:footnote>
  <w:footnote w:type="continuationSeparator" w:id="0">
    <w:p w14:paraId="0809FEF9" w14:textId="77777777" w:rsidR="00EA0854" w:rsidRDefault="00EA0854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63508"/>
    <w:rsid w:val="000A6C93"/>
    <w:rsid w:val="00105019"/>
    <w:rsid w:val="001300E1"/>
    <w:rsid w:val="00145326"/>
    <w:rsid w:val="001A2EBD"/>
    <w:rsid w:val="001B17AD"/>
    <w:rsid w:val="001C218A"/>
    <w:rsid w:val="001D5CD7"/>
    <w:rsid w:val="001E13DF"/>
    <w:rsid w:val="001E7A43"/>
    <w:rsid w:val="00204997"/>
    <w:rsid w:val="00216C67"/>
    <w:rsid w:val="00220E3A"/>
    <w:rsid w:val="00225B41"/>
    <w:rsid w:val="0025497F"/>
    <w:rsid w:val="00262041"/>
    <w:rsid w:val="00284D3E"/>
    <w:rsid w:val="002A2A05"/>
    <w:rsid w:val="003018C4"/>
    <w:rsid w:val="00356065"/>
    <w:rsid w:val="00376132"/>
    <w:rsid w:val="003F1131"/>
    <w:rsid w:val="00400E9F"/>
    <w:rsid w:val="00460F4B"/>
    <w:rsid w:val="004A2CFF"/>
    <w:rsid w:val="004F1994"/>
    <w:rsid w:val="00503A94"/>
    <w:rsid w:val="00592A3B"/>
    <w:rsid w:val="005C5669"/>
    <w:rsid w:val="00602B43"/>
    <w:rsid w:val="00675BDE"/>
    <w:rsid w:val="006C1D61"/>
    <w:rsid w:val="0071100B"/>
    <w:rsid w:val="00723B42"/>
    <w:rsid w:val="007367ED"/>
    <w:rsid w:val="007661B5"/>
    <w:rsid w:val="00784567"/>
    <w:rsid w:val="007B2EEA"/>
    <w:rsid w:val="007D565B"/>
    <w:rsid w:val="007F3299"/>
    <w:rsid w:val="00837C09"/>
    <w:rsid w:val="00843FDB"/>
    <w:rsid w:val="0085018F"/>
    <w:rsid w:val="008558A7"/>
    <w:rsid w:val="008762E6"/>
    <w:rsid w:val="008F7EC9"/>
    <w:rsid w:val="0093386D"/>
    <w:rsid w:val="00960DF8"/>
    <w:rsid w:val="009A226B"/>
    <w:rsid w:val="009C0E84"/>
    <w:rsid w:val="009C51E6"/>
    <w:rsid w:val="009D12BC"/>
    <w:rsid w:val="009D6DA1"/>
    <w:rsid w:val="009E2CD9"/>
    <w:rsid w:val="009F095C"/>
    <w:rsid w:val="00A205FF"/>
    <w:rsid w:val="00A3454C"/>
    <w:rsid w:val="00AC325F"/>
    <w:rsid w:val="00B77499"/>
    <w:rsid w:val="00B82AE3"/>
    <w:rsid w:val="00B91995"/>
    <w:rsid w:val="00BB0606"/>
    <w:rsid w:val="00BB19E9"/>
    <w:rsid w:val="00BB2806"/>
    <w:rsid w:val="00BC1AC4"/>
    <w:rsid w:val="00BF6D55"/>
    <w:rsid w:val="00C24EF7"/>
    <w:rsid w:val="00C34CBC"/>
    <w:rsid w:val="00C35314"/>
    <w:rsid w:val="00C427DB"/>
    <w:rsid w:val="00C47246"/>
    <w:rsid w:val="00CD6E32"/>
    <w:rsid w:val="00D258AE"/>
    <w:rsid w:val="00D26BBB"/>
    <w:rsid w:val="00D40791"/>
    <w:rsid w:val="00D811E8"/>
    <w:rsid w:val="00DA20D1"/>
    <w:rsid w:val="00DE04AD"/>
    <w:rsid w:val="00DE6A2F"/>
    <w:rsid w:val="00E15F7E"/>
    <w:rsid w:val="00E35489"/>
    <w:rsid w:val="00E411CA"/>
    <w:rsid w:val="00E43C95"/>
    <w:rsid w:val="00E733E2"/>
    <w:rsid w:val="00E8358D"/>
    <w:rsid w:val="00E855B8"/>
    <w:rsid w:val="00E85C45"/>
    <w:rsid w:val="00EA0854"/>
    <w:rsid w:val="00F3275E"/>
    <w:rsid w:val="00F36B3B"/>
    <w:rsid w:val="00F5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hp</cp:lastModifiedBy>
  <cp:revision>4</cp:revision>
  <cp:lastPrinted>2021-03-15T09:45:00Z</cp:lastPrinted>
  <dcterms:created xsi:type="dcterms:W3CDTF">2021-03-23T11:01:00Z</dcterms:created>
  <dcterms:modified xsi:type="dcterms:W3CDTF">2021-03-23T12:43:00Z</dcterms:modified>
</cp:coreProperties>
</file>